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F1B" w14:textId="4A52F50D" w:rsidR="002346D6" w:rsidRDefault="00D33ED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550323A5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B91CEE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84"/>
                                <w:szCs w:val="84"/>
                              </w:rPr>
                            </w:pPr>
                            <w:r w:rsidRPr="00B91CEE">
                              <w:rPr>
                                <w:rFonts w:ascii="TT-JTCウインR10N_P" w:eastAsia="TT-JTCウインR10N_P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B91CEE" w:rsidRDefault="00B359D3" w:rsidP="00B91CEE">
                      <w:pPr>
                        <w:spacing w:line="960" w:lineRule="exact"/>
                        <w:jc w:val="center"/>
                        <w:rPr>
                          <w:rFonts w:ascii="TT-JTCウインR10N_P" w:eastAsia="TT-JTCウインR10N_P" w:hAnsi="TT-JTCウインR10N_P"/>
                          <w:sz w:val="84"/>
                          <w:szCs w:val="84"/>
                        </w:rPr>
                      </w:pPr>
                      <w:r w:rsidRPr="00B91CEE">
                        <w:rPr>
                          <w:rFonts w:ascii="TT-JTCウインR10N_P" w:eastAsia="TT-JTCウインR10N_P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7EF8B9F0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312A019C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01BB40F8" w:rsidR="0030287C" w:rsidRPr="00362101" w:rsidRDefault="00FA0808" w:rsidP="00BB2049">
      <w:pPr>
        <w:spacing w:line="440" w:lineRule="exact"/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0E18D72" wp14:editId="5D504E65">
            <wp:simplePos x="0" y="0"/>
            <wp:positionH relativeFrom="margin">
              <wp:posOffset>3733165</wp:posOffset>
            </wp:positionH>
            <wp:positionV relativeFrom="paragraph">
              <wp:posOffset>211455</wp:posOffset>
            </wp:positionV>
            <wp:extent cx="1840865" cy="2381250"/>
            <wp:effectExtent l="0" t="0" r="6985" b="0"/>
            <wp:wrapTight wrapText="bothSides">
              <wp:wrapPolygon edited="0">
                <wp:start x="11847" y="346"/>
                <wp:lineTo x="10282" y="1210"/>
                <wp:lineTo x="8717" y="2765"/>
                <wp:lineTo x="8717" y="6221"/>
                <wp:lineTo x="10059" y="8986"/>
                <wp:lineTo x="7376" y="10195"/>
                <wp:lineTo x="6482" y="11059"/>
                <wp:lineTo x="6482" y="11750"/>
                <wp:lineTo x="3129" y="12960"/>
                <wp:lineTo x="0" y="14170"/>
                <wp:lineTo x="0" y="16589"/>
                <wp:lineTo x="671" y="17280"/>
                <wp:lineTo x="2235" y="17280"/>
                <wp:lineTo x="2235" y="20045"/>
                <wp:lineTo x="3129" y="21427"/>
                <wp:lineTo x="7376" y="21427"/>
                <wp:lineTo x="8047" y="20045"/>
                <wp:lineTo x="11623" y="20045"/>
                <wp:lineTo x="17882" y="18317"/>
                <wp:lineTo x="17882" y="17280"/>
                <wp:lineTo x="21458" y="14688"/>
                <wp:lineTo x="21458" y="11232"/>
                <wp:lineTo x="19894" y="8986"/>
                <wp:lineTo x="19223" y="3110"/>
                <wp:lineTo x="16541" y="1037"/>
                <wp:lineTo x="15423" y="346"/>
                <wp:lineTo x="11847" y="346"/>
              </wp:wrapPolygon>
            </wp:wrapTight>
            <wp:docPr id="12225599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25E29D5A" w:rsidR="00CF176B" w:rsidRPr="00FA0808" w:rsidRDefault="00CF176B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FA0808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Pr="00FA0808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51399FBC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48244C52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861582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696C">
        <w:rPr>
          <w:rFonts w:ascii="ＭＳ Ｐゴシック" w:eastAsia="ＭＳ Ｐゴシック" w:hAnsi="ＭＳ Ｐゴシック" w:hint="eastAsia"/>
          <w:sz w:val="24"/>
          <w:szCs w:val="24"/>
        </w:rPr>
        <w:t>6月11</w:t>
      </w:r>
      <w:r w:rsidR="00A1696C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A1696C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  <w:r w:rsidR="00FA0808">
        <w:rPr>
          <w:rFonts w:ascii="ＭＳ Ｐゴシック" w:eastAsia="ＭＳ Ｐゴシック" w:hAnsi="ＭＳ Ｐゴシック" w:hint="eastAsia"/>
          <w:sz w:val="24"/>
          <w:szCs w:val="24"/>
        </w:rPr>
        <w:t>、7</w:t>
      </w:r>
      <w:r w:rsidR="00FA080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A0808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="00FA0808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FA0808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</w:p>
    <w:p w14:paraId="260D70AB" w14:textId="3DF9D975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A11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6544BE10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5BCD25B8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C42B8CB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7B2D86CE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73666142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56D009AD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77777777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77777777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7777777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2564893F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77777777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1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7E2345B2" w14:textId="6EA5CFE7" w:rsidR="000C7402" w:rsidRPr="00861582" w:rsidRDefault="000C7402" w:rsidP="008615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8615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FA08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="00FA0808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A08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 w:rsidR="00FA0808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A08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2F3A8D88" w:rsidR="001D41B2" w:rsidRPr="001D41B2" w:rsidRDefault="001D41B2" w:rsidP="001D41B2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</w:t>
            </w:r>
            <w:r w:rsidR="001F54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FA08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A08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05F8" w14:textId="77777777" w:rsidR="00804FDB" w:rsidRDefault="00804FDB" w:rsidP="00F04BA7">
      <w:r>
        <w:separator/>
      </w:r>
    </w:p>
  </w:endnote>
  <w:endnote w:type="continuationSeparator" w:id="0">
    <w:p w14:paraId="0B73642C" w14:textId="77777777" w:rsidR="00804FDB" w:rsidRDefault="00804FDB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2C6F" w14:textId="77777777" w:rsidR="00804FDB" w:rsidRDefault="00804FDB" w:rsidP="00F04BA7">
      <w:r>
        <w:separator/>
      </w:r>
    </w:p>
  </w:footnote>
  <w:footnote w:type="continuationSeparator" w:id="0">
    <w:p w14:paraId="5611F53E" w14:textId="77777777" w:rsidR="00804FDB" w:rsidRDefault="00804FDB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6105C"/>
    <w:rsid w:val="000B51B1"/>
    <w:rsid w:val="000C198D"/>
    <w:rsid w:val="000C7402"/>
    <w:rsid w:val="000E1DA1"/>
    <w:rsid w:val="001126F7"/>
    <w:rsid w:val="00125B43"/>
    <w:rsid w:val="001260F1"/>
    <w:rsid w:val="001276EB"/>
    <w:rsid w:val="0014551A"/>
    <w:rsid w:val="00177F62"/>
    <w:rsid w:val="00185525"/>
    <w:rsid w:val="001A0E52"/>
    <w:rsid w:val="001C51F1"/>
    <w:rsid w:val="001C5A1F"/>
    <w:rsid w:val="001D1549"/>
    <w:rsid w:val="001D41B2"/>
    <w:rsid w:val="001E04B9"/>
    <w:rsid w:val="001F546B"/>
    <w:rsid w:val="0020401A"/>
    <w:rsid w:val="002242B7"/>
    <w:rsid w:val="002346D6"/>
    <w:rsid w:val="00236758"/>
    <w:rsid w:val="00280725"/>
    <w:rsid w:val="00286192"/>
    <w:rsid w:val="002A26AD"/>
    <w:rsid w:val="002C2694"/>
    <w:rsid w:val="002E243C"/>
    <w:rsid w:val="002F7B59"/>
    <w:rsid w:val="0030287C"/>
    <w:rsid w:val="0031585A"/>
    <w:rsid w:val="00320EBC"/>
    <w:rsid w:val="00343903"/>
    <w:rsid w:val="00343C82"/>
    <w:rsid w:val="003523D6"/>
    <w:rsid w:val="00362101"/>
    <w:rsid w:val="003840EC"/>
    <w:rsid w:val="0039469C"/>
    <w:rsid w:val="003D0339"/>
    <w:rsid w:val="003D4F51"/>
    <w:rsid w:val="003E75D1"/>
    <w:rsid w:val="00416F1E"/>
    <w:rsid w:val="00423E78"/>
    <w:rsid w:val="004558E3"/>
    <w:rsid w:val="0045649A"/>
    <w:rsid w:val="00475B87"/>
    <w:rsid w:val="004E64C7"/>
    <w:rsid w:val="0051328F"/>
    <w:rsid w:val="0052037C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60BA8"/>
    <w:rsid w:val="00677E95"/>
    <w:rsid w:val="0068515A"/>
    <w:rsid w:val="006C3EA1"/>
    <w:rsid w:val="006E41D2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74BD3"/>
    <w:rsid w:val="00886A01"/>
    <w:rsid w:val="008B22B2"/>
    <w:rsid w:val="008B22C5"/>
    <w:rsid w:val="008C6E87"/>
    <w:rsid w:val="008C6EC1"/>
    <w:rsid w:val="008D0DFE"/>
    <w:rsid w:val="008E5DA5"/>
    <w:rsid w:val="008F480F"/>
    <w:rsid w:val="00967337"/>
    <w:rsid w:val="0098271D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D3725"/>
    <w:rsid w:val="00BE31A0"/>
    <w:rsid w:val="00BF3F41"/>
    <w:rsid w:val="00C17E4F"/>
    <w:rsid w:val="00C44B2B"/>
    <w:rsid w:val="00C60A4D"/>
    <w:rsid w:val="00C703B2"/>
    <w:rsid w:val="00C8435A"/>
    <w:rsid w:val="00C85A3D"/>
    <w:rsid w:val="00CA1194"/>
    <w:rsid w:val="00CD1935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F728C"/>
    <w:rsid w:val="00E07BC9"/>
    <w:rsid w:val="00E22CB5"/>
    <w:rsid w:val="00E3193C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F03499"/>
    <w:rsid w:val="00F043AF"/>
    <w:rsid w:val="00F04BA7"/>
    <w:rsid w:val="00F36A71"/>
    <w:rsid w:val="00F54E4F"/>
    <w:rsid w:val="00F84E42"/>
    <w:rsid w:val="00F863BA"/>
    <w:rsid w:val="00FA0808"/>
    <w:rsid w:val="00FB4E25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tsukekata@oamc.co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しつけ方教室 おくだ動物病院</cp:lastModifiedBy>
  <cp:revision>2</cp:revision>
  <cp:lastPrinted>2018-11-07T07:14:00Z</cp:lastPrinted>
  <dcterms:created xsi:type="dcterms:W3CDTF">2024-05-27T00:32:00Z</dcterms:created>
  <dcterms:modified xsi:type="dcterms:W3CDTF">2024-05-27T00:32:00Z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